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附件一</w:t>
      </w:r>
    </w:p>
    <w:p>
      <w:pPr>
        <w:spacing w:line="5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扬州市建筑业“优秀企业家”</w:t>
      </w:r>
    </w:p>
    <w:p>
      <w:pPr>
        <w:spacing w:line="5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评选办法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优秀企业家是扬州市建筑业界企业领导人的最高荣誉奖。原则上每年评选一次。为了公平、公正地做好评选工作，特制定本办法：</w:t>
      </w:r>
    </w:p>
    <w:p>
      <w:pPr>
        <w:spacing w:line="500" w:lineRule="exact"/>
        <w:ind w:left="315" w:leftChars="150"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一、申报范围：</w:t>
      </w:r>
    </w:p>
    <w:p>
      <w:pPr>
        <w:spacing w:line="50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1、所在企业具有独立法人资格、符合参评条件、且是扬州市建筑业协会会员单位的主要负责人，企业推荐，个人自愿，均可申报扬州市建筑业“优秀企业家”奖；</w:t>
      </w:r>
    </w:p>
    <w:p>
      <w:pPr>
        <w:spacing w:line="50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2、申报人必须在本企业连续任正职三年以上，或正、副职累计满五年以上，每个企业限报一名；</w:t>
      </w:r>
    </w:p>
    <w:p>
      <w:pPr>
        <w:spacing w:line="50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3、在前两年内获得厅、市级表彰或有突出贡献的企业经理，虽任职年限不够，亦可申报。</w:t>
      </w:r>
    </w:p>
    <w:p>
      <w:pPr>
        <w:spacing w:line="50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二、申报条件：</w:t>
      </w:r>
    </w:p>
    <w:p>
      <w:pPr>
        <w:spacing w:line="50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1、认真贯彻执行党的路线、方针、政策，积极践行科学发展观，遵守国家法律、法规。</w:t>
      </w:r>
    </w:p>
    <w:p>
      <w:pPr>
        <w:spacing w:line="50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2、锐意改革、开拓创新、转型做优、廉洁自律、企业和谐、信誉良好。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3、所在企业获得县（市、区）政府本年度综合表彰，或扬州市建筑业“先进企业”。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获奖时间以获奖文件发出时间为准（202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年1月－202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年12月）。</w:t>
      </w:r>
    </w:p>
    <w:p>
      <w:pPr>
        <w:spacing w:line="50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4、所在企业工程质量好，经济效益高，无死亡事故和重大质量事故，各项主要经济技术指标居于全行业前列。</w:t>
      </w:r>
    </w:p>
    <w:p>
      <w:pPr>
        <w:spacing w:line="50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三、评选程序：</w:t>
      </w:r>
    </w:p>
    <w:p>
      <w:pPr>
        <w:spacing w:line="50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1、由所在企业负责推荐，并认真填写《扬州市建筑业“优秀企业家”奖推荐表》。</w:t>
      </w:r>
    </w:p>
    <w:p>
      <w:pPr>
        <w:spacing w:line="50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2、县（市、区）建筑业协会负责审核初评，并推荐上报扬州市建筑业协会秘书处。</w:t>
      </w:r>
    </w:p>
    <w:p>
      <w:pPr>
        <w:spacing w:line="50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3、扬州市建筑业协会组织评选委员会进行评选，并将结果在市建筑业协会网站上进行公示，公示期为七天，如无异议，则为最终结果。</w:t>
      </w:r>
    </w:p>
    <w:p>
      <w:pPr>
        <w:spacing w:line="50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四、奖励办法：</w:t>
      </w:r>
    </w:p>
    <w:p>
      <w:pPr>
        <w:spacing w:line="50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“优秀企业家”奖获得者，由扬州市建筑业协会发给奖牌和证书，并通报表彰，建议所在企业给予适当的物质奖励。</w:t>
      </w:r>
    </w:p>
    <w:p>
      <w:pPr>
        <w:spacing w:line="50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五、评审纪律：</w:t>
      </w:r>
    </w:p>
    <w:p>
      <w:pPr>
        <w:spacing w:line="50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1、申报、推荐单位要坚持实事求是，严格把关，确保材料真实可靠。如发现采取欺骗、隐瞒事实真相等不正当手段获得“优秀企业家”荣誉称号的，一经查实，即撤消其荣誉称号，并通报批评。</w:t>
      </w:r>
    </w:p>
    <w:p>
      <w:pPr>
        <w:spacing w:line="50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2、评审人员要坚持标准，认真审核，公正评选。在审核评选中玩忽职守，徇私舞弊的，一经查实，根据情节轻重给予相应的处分。</w:t>
      </w:r>
    </w:p>
    <w:p>
      <w:pPr>
        <w:spacing w:line="50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六、本办法自颁发之日起施行。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 w:cs="宋体"/>
          <w:bCs/>
          <w:sz w:val="32"/>
          <w:szCs w:val="32"/>
        </w:rPr>
      </w:pPr>
    </w:p>
    <w:p>
      <w:pPr>
        <w:rPr>
          <w:rFonts w:ascii="仿宋_GB2312" w:hAnsi="华文细黑" w:eastAsia="仿宋_GB2312" w:cs="宋体"/>
          <w:bCs/>
          <w:sz w:val="32"/>
          <w:szCs w:val="32"/>
        </w:rPr>
      </w:pPr>
      <w:r>
        <w:rPr>
          <w:rFonts w:hint="eastAsia" w:ascii="仿宋_GB2312" w:hAnsi="华文细黑" w:eastAsia="仿宋_GB2312" w:cs="宋体"/>
          <w:bCs/>
          <w:sz w:val="32"/>
          <w:szCs w:val="32"/>
        </w:rPr>
        <w:t>附件二</w:t>
      </w:r>
    </w:p>
    <w:p>
      <w:pPr>
        <w:jc w:val="center"/>
        <w:rPr>
          <w:rFonts w:ascii="宋体" w:hAnsi="宋体" w:cs="宋体"/>
          <w:b/>
          <w:bCs/>
          <w:sz w:val="48"/>
        </w:rPr>
      </w:pPr>
      <w:r>
        <w:rPr>
          <w:rFonts w:hint="eastAsia" w:ascii="宋体" w:hAnsi="宋体" w:cs="宋体"/>
          <w:b/>
          <w:bCs/>
          <w:sz w:val="48"/>
        </w:rPr>
        <w:t>扬州市建筑业优秀企业家</w:t>
      </w:r>
    </w:p>
    <w:p>
      <w:pPr>
        <w:jc w:val="center"/>
        <w:rPr>
          <w:rFonts w:ascii="宋体" w:hAnsi="宋体" w:cs="宋体"/>
          <w:b/>
          <w:bCs/>
          <w:sz w:val="48"/>
        </w:rPr>
      </w:pPr>
    </w:p>
    <w:p>
      <w:pPr>
        <w:jc w:val="center"/>
        <w:rPr>
          <w:rFonts w:ascii="宋体" w:hAnsi="宋体"/>
          <w:b/>
          <w:bCs/>
          <w:sz w:val="48"/>
        </w:rPr>
      </w:pPr>
      <w:r>
        <w:rPr>
          <w:rFonts w:hint="eastAsia" w:ascii="宋体" w:hAnsi="宋体"/>
          <w:b/>
          <w:bCs/>
          <w:sz w:val="48"/>
        </w:rPr>
        <w:t>推  荐  表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ind w:firstLine="560" w:firstLineChars="200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>推荐企业（单位）（盖章）</w:t>
      </w:r>
    </w:p>
    <w:p>
      <w:pPr>
        <w:ind w:right="-540" w:rightChars="-257" w:firstLine="537" w:firstLineChars="160"/>
        <w:rPr>
          <w:rFonts w:eastAsia="楷体_GB2312"/>
          <w:sz w:val="28"/>
        </w:rPr>
      </w:pPr>
      <w:r>
        <w:rPr>
          <w:rFonts w:hint="eastAsia" w:eastAsia="楷体_GB2312"/>
          <w:spacing w:val="28"/>
          <w:kern w:val="0"/>
          <w:sz w:val="28"/>
        </w:rPr>
        <w:t>被推荐者姓</w:t>
      </w:r>
      <w:r>
        <w:rPr>
          <w:rFonts w:hint="eastAsia" w:eastAsia="楷体_GB2312"/>
          <w:kern w:val="0"/>
          <w:sz w:val="28"/>
        </w:rPr>
        <w:t>名</w:t>
      </w:r>
    </w:p>
    <w:p>
      <w:pPr>
        <w:ind w:right="-540" w:rightChars="-257" w:firstLine="588" w:firstLineChars="210"/>
        <w:rPr>
          <w:rFonts w:eastAsia="楷体_GB2312"/>
          <w:sz w:val="28"/>
          <w:u w:val="single"/>
        </w:rPr>
      </w:pPr>
      <w:r>
        <w:rPr>
          <w:rFonts w:hint="eastAsia" w:eastAsia="楷体_GB2312"/>
          <w:sz w:val="28"/>
        </w:rPr>
        <w:t xml:space="preserve">被推荐者职务    </w:t>
      </w:r>
    </w:p>
    <w:p>
      <w:pPr>
        <w:ind w:right="-540" w:rightChars="-257" w:firstLine="560" w:firstLineChars="200"/>
        <w:rPr>
          <w:rFonts w:eastAsia="楷体_GB2312"/>
          <w:sz w:val="28"/>
          <w:u w:val="single"/>
        </w:rPr>
      </w:pPr>
      <w:r>
        <w:rPr>
          <w:rFonts w:hint="eastAsia" w:eastAsia="楷体_GB2312"/>
          <w:sz w:val="28"/>
        </w:rPr>
        <w:t xml:space="preserve">市协会会员证号  </w:t>
      </w:r>
    </w:p>
    <w:p>
      <w:pPr>
        <w:ind w:right="-540" w:rightChars="-257" w:firstLine="560" w:firstLineChars="200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资  质  等  级  </w:t>
      </w:r>
    </w:p>
    <w:p>
      <w:pPr>
        <w:ind w:right="-540" w:rightChars="-257" w:firstLine="560" w:firstLineChars="200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企  业  地  址  </w:t>
      </w:r>
    </w:p>
    <w:p>
      <w:pPr>
        <w:ind w:right="-540" w:rightChars="-257" w:firstLine="560" w:firstLineChars="200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邮          编  </w:t>
      </w:r>
    </w:p>
    <w:p>
      <w:pPr>
        <w:ind w:right="-540" w:rightChars="-257" w:firstLine="560" w:firstLineChars="200"/>
        <w:rPr>
          <w:rFonts w:eastAsia="楷体_GB2312"/>
          <w:sz w:val="28"/>
          <w:u w:val="single"/>
        </w:rPr>
      </w:pPr>
      <w:r>
        <w:rPr>
          <w:rFonts w:hint="eastAsia" w:eastAsia="楷体_GB2312"/>
          <w:sz w:val="28"/>
        </w:rPr>
        <w:t xml:space="preserve">填    表    人  </w:t>
      </w:r>
    </w:p>
    <w:p>
      <w:pPr>
        <w:ind w:right="-540" w:rightChars="-257" w:firstLine="560" w:firstLineChars="200"/>
        <w:rPr>
          <w:rFonts w:eastAsia="楷体_GB2312"/>
          <w:sz w:val="28"/>
          <w:u w:val="single"/>
        </w:rPr>
      </w:pPr>
      <w:r>
        <w:rPr>
          <w:rFonts w:hint="eastAsia" w:eastAsia="楷体_GB2312"/>
          <w:sz w:val="28"/>
        </w:rPr>
        <w:t xml:space="preserve">电          话  </w:t>
      </w:r>
    </w:p>
    <w:p>
      <w:pPr>
        <w:ind w:right="-540" w:rightChars="-257"/>
        <w:rPr>
          <w:rFonts w:eastAsia="楷体_GB2312"/>
          <w:sz w:val="28"/>
          <w:u w:val="single"/>
        </w:rPr>
      </w:pPr>
    </w:p>
    <w:p>
      <w:pPr>
        <w:ind w:right="-540" w:rightChars="-257"/>
        <w:rPr>
          <w:rFonts w:eastAsia="楷体_GB2312"/>
          <w:sz w:val="28"/>
          <w:u w:val="single"/>
        </w:rPr>
      </w:pPr>
    </w:p>
    <w:p>
      <w:pPr>
        <w:ind w:right="-540" w:rightChars="-257"/>
        <w:rPr>
          <w:rFonts w:eastAsia="楷体_GB2312"/>
          <w:sz w:val="28"/>
          <w:u w:val="single"/>
        </w:rPr>
      </w:pPr>
    </w:p>
    <w:p>
      <w:pPr>
        <w:ind w:right="-540" w:rightChars="-257" w:firstLine="2550" w:firstLineChars="850"/>
        <w:rPr>
          <w:rFonts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</w:rPr>
        <w:t>扬州市建筑业协会  制</w:t>
      </w:r>
    </w:p>
    <w:p>
      <w:pPr>
        <w:ind w:firstLine="1789" w:firstLineChars="495"/>
        <w:rPr>
          <w:rFonts w:ascii="宋体" w:hAnsi="宋体" w:cs="宋体"/>
          <w:b/>
          <w:bCs/>
          <w:sz w:val="36"/>
        </w:rPr>
      </w:pPr>
    </w:p>
    <w:p>
      <w:pPr>
        <w:ind w:firstLine="1789" w:firstLineChars="495"/>
        <w:rPr>
          <w:rFonts w:eastAsia="华文中宋"/>
          <w:b/>
          <w:bCs/>
          <w:sz w:val="36"/>
        </w:rPr>
      </w:pPr>
      <w:r>
        <w:rPr>
          <w:rFonts w:hint="eastAsia" w:ascii="宋体" w:hAnsi="宋体" w:cs="宋体"/>
          <w:b/>
          <w:bCs/>
          <w:sz w:val="36"/>
        </w:rPr>
        <w:t>扬州市建筑业优秀企业家推荐表</w:t>
      </w: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（一）被推荐者任职简况</w:t>
      </w:r>
    </w:p>
    <w:tbl>
      <w:tblPr>
        <w:tblStyle w:val="4"/>
        <w:tblW w:w="86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65"/>
        <w:gridCol w:w="842"/>
        <w:gridCol w:w="210"/>
        <w:gridCol w:w="844"/>
        <w:gridCol w:w="904"/>
        <w:gridCol w:w="361"/>
        <w:gridCol w:w="843"/>
        <w:gridCol w:w="544"/>
        <w:gridCol w:w="714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  称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任现职时间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316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办公电话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316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何年何月至何年何月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在何地区何部门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担 任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6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6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6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6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6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283" w:type="dxa"/>
            <w:vAlign w:val="center"/>
          </w:tcPr>
          <w:p>
            <w:pPr>
              <w:tabs>
                <w:tab w:val="left" w:pos="-54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企业本年度获奖情况</w:t>
            </w:r>
          </w:p>
        </w:tc>
        <w:tc>
          <w:tcPr>
            <w:tcW w:w="7369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283" w:type="dxa"/>
            <w:vAlign w:val="center"/>
          </w:tcPr>
          <w:p>
            <w:pPr>
              <w:tabs>
                <w:tab w:val="left" w:pos="-54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个人本年度获奖情</w:t>
            </w:r>
          </w:p>
          <w:p>
            <w:pPr>
              <w:tabs>
                <w:tab w:val="left" w:pos="-540"/>
              </w:tabs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况</w:t>
            </w:r>
          </w:p>
        </w:tc>
        <w:tc>
          <w:tcPr>
            <w:tcW w:w="7369" w:type="dxa"/>
            <w:gridSpan w:val="1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企业近二年主要经济技术指标</w:t>
            </w: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项     目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细黑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华文细黑" w:eastAsia="仿宋_GB2312"/>
                <w:kern w:val="0"/>
                <w:sz w:val="24"/>
              </w:rPr>
              <w:t>202</w:t>
            </w:r>
            <w:r>
              <w:rPr>
                <w:rFonts w:hint="eastAsia" w:ascii="华文细黑" w:eastAsia="仿宋_GB2312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华文细黑" w:eastAsia="仿宋_GB2312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细黑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华文细黑" w:eastAsia="仿宋_GB2312"/>
                <w:kern w:val="0"/>
                <w:sz w:val="24"/>
              </w:rPr>
              <w:t>202</w:t>
            </w:r>
            <w:r>
              <w:rPr>
                <w:rFonts w:hint="eastAsia" w:ascii="华文细黑" w:eastAsia="仿宋_GB2312"/>
                <w:kern w:val="0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华文细黑" w:eastAsia="仿宋_GB2312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eastAsia="仿宋_GB2312" w:cs="宋体"/>
                <w:color w:val="000000"/>
                <w:kern w:val="0"/>
                <w:sz w:val="24"/>
              </w:rPr>
              <w:t>利润与企业所得税总额（亿元）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eastAsia="仿宋_GB2312" w:cs="宋体"/>
                <w:color w:val="000000"/>
                <w:kern w:val="0"/>
                <w:sz w:val="24"/>
              </w:rPr>
              <w:t>缴纳税金（万元）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eastAsia="仿宋_GB2312" w:cs="宋体"/>
                <w:color w:val="000000"/>
                <w:kern w:val="0"/>
                <w:sz w:val="24"/>
              </w:rPr>
              <w:t>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市辖区内</w:t>
            </w:r>
            <w:r>
              <w:rPr>
                <w:rFonts w:hint="eastAsia" w:ascii="宋体" w:eastAsia="仿宋_GB2312" w:cs="宋体"/>
                <w:color w:val="000000"/>
                <w:kern w:val="0"/>
                <w:sz w:val="24"/>
              </w:rPr>
              <w:t>缴纳税金（万元）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eastAsia="仿宋_GB2312" w:cs="宋体"/>
                <w:color w:val="000000"/>
                <w:kern w:val="0"/>
                <w:sz w:val="24"/>
              </w:rPr>
              <w:t>工程结算收入（亿元）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eastAsia="仿宋_GB2312" w:cs="宋体"/>
                <w:color w:val="000000"/>
                <w:kern w:val="0"/>
                <w:sz w:val="24"/>
              </w:rPr>
              <w:t>注册资本金（亿元）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eastAsia="仿宋_GB2312" w:cs="宋体"/>
                <w:color w:val="000000"/>
                <w:kern w:val="0"/>
                <w:sz w:val="24"/>
              </w:rPr>
              <w:t>外经营业额（万美元）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eastAsia="仿宋_GB2312"/>
          <w:sz w:val="28"/>
        </w:rPr>
      </w:pPr>
    </w:p>
    <w:p>
      <w:pPr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（二）推荐审查意见</w:t>
      </w:r>
    </w:p>
    <w:tbl>
      <w:tblPr>
        <w:tblStyle w:val="4"/>
        <w:tblW w:w="8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8923" w:type="dxa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ascii="华文细黑" w:hAnsi="华文细黑" w:eastAsia="仿宋_GB2312"/>
                <w:sz w:val="28"/>
              </w:rPr>
              <w:t>单位推荐</w:t>
            </w:r>
            <w:r>
              <w:rPr>
                <w:rFonts w:hint="eastAsia" w:eastAsia="仿宋_GB2312"/>
                <w:sz w:val="28"/>
              </w:rPr>
              <w:t>意见：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8923" w:type="dxa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县（市、区）建筑业协会意见：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8923" w:type="dxa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评选委员会意见：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</w:trPr>
        <w:tc>
          <w:tcPr>
            <w:tcW w:w="8923" w:type="dxa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扬州市建筑业协会意见：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年  月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ZmMGMyNTM3MTgzZTViOGIxZTk2Y2ZmOTM5ZmI4MGMifQ=="/>
  </w:docVars>
  <w:rsids>
    <w:rsidRoot w:val="004412D1"/>
    <w:rsid w:val="00016469"/>
    <w:rsid w:val="004412D1"/>
    <w:rsid w:val="00795756"/>
    <w:rsid w:val="0087310F"/>
    <w:rsid w:val="0088609A"/>
    <w:rsid w:val="00A726E5"/>
    <w:rsid w:val="00C3320F"/>
    <w:rsid w:val="00E379E3"/>
    <w:rsid w:val="074F0C27"/>
    <w:rsid w:val="2FBD5E1E"/>
    <w:rsid w:val="519E12BC"/>
    <w:rsid w:val="605536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1099</Words>
  <Characters>1112</Characters>
  <Lines>9</Lines>
  <Paragraphs>2</Paragraphs>
  <TotalTime>13</TotalTime>
  <ScaleCrop>false</ScaleCrop>
  <LinksUpToDate>false</LinksUpToDate>
  <CharactersWithSpaces>1211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2020-12-09T06:43:00Z</dcterms:created>
  <dc:creator>Administrator</dc:creator>
  <cp:lastModifiedBy>DELL</cp:lastModifiedBy>
  <dcterms:modified xsi:type="dcterms:W3CDTF">2023-11-30T02:35:48Z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55188833C92941F4923F03A2AB2D4F98</vt:lpwstr>
  </property>
</Properties>
</file>